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2F" w:rsidRPr="00F55E6F" w:rsidRDefault="00950B37" w:rsidP="009F443E">
      <w:pPr>
        <w:jc w:val="center"/>
        <w:rPr>
          <w:b/>
          <w:sz w:val="44"/>
          <w:szCs w:val="44"/>
        </w:rPr>
      </w:pPr>
      <w:r w:rsidRPr="00F55E6F">
        <w:rPr>
          <w:rFonts w:hint="eastAsia"/>
          <w:b/>
          <w:sz w:val="44"/>
          <w:szCs w:val="44"/>
        </w:rPr>
        <w:t>谈判邀请</w:t>
      </w:r>
    </w:p>
    <w:p w:rsidR="009F443E" w:rsidRPr="009F443E" w:rsidRDefault="009F443E" w:rsidP="009F443E">
      <w:pPr>
        <w:widowControl/>
        <w:spacing w:before="100" w:beforeAutospacing="1" w:after="100" w:afterAutospacing="1" w:line="495" w:lineRule="atLeast"/>
        <w:ind w:firstLine="72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乐山师范学院</w:t>
      </w:r>
      <w:r w:rsidR="00FC3566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拟对</w:t>
      </w: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</w:t>
      </w:r>
      <w:r w:rsidR="002A171D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乐山师范学院南校区大树排险及清理枯死树等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项目进行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校内</w:t>
      </w: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竞争性谈判采购，</w:t>
      </w:r>
      <w:proofErr w:type="gramStart"/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兹邀请</w:t>
      </w:r>
      <w:proofErr w:type="gramEnd"/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符合本次竞争性谈判要求的</w:t>
      </w:r>
      <w:proofErr w:type="gramStart"/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参谈供应</w:t>
      </w:r>
      <w:proofErr w:type="gramEnd"/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商参加谈判。</w:t>
      </w:r>
    </w:p>
    <w:p w:rsidR="00C76069" w:rsidRDefault="009F443E" w:rsidP="00C76069">
      <w:pPr>
        <w:widowControl/>
        <w:spacing w:before="100" w:beforeAutospacing="1" w:after="100" w:afterAutospacing="1" w:line="49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一、采购编号：</w:t>
      </w:r>
      <w:r w:rsidRPr="009F443E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u w:val="single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/</w:t>
      </w:r>
    </w:p>
    <w:p w:rsidR="002A171D" w:rsidRPr="00C76069" w:rsidRDefault="009F443E" w:rsidP="00C76069">
      <w:pPr>
        <w:widowControl/>
        <w:spacing w:before="100" w:beforeAutospacing="1" w:after="100" w:afterAutospacing="1" w:line="49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二、项目名称：</w:t>
      </w:r>
      <w:r w:rsidR="002A171D" w:rsidRPr="002A171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乐山师范学院南校区大树排险及清理枯死树等项目</w:t>
      </w:r>
    </w:p>
    <w:p w:rsidR="009F443E" w:rsidRPr="009F443E" w:rsidRDefault="009F443E" w:rsidP="009F443E">
      <w:pPr>
        <w:widowControl/>
        <w:spacing w:line="495" w:lineRule="atLeast"/>
        <w:ind w:right="30"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三、资金来源： </w:t>
      </w: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 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自筹资金       </w:t>
      </w:r>
    </w:p>
    <w:p w:rsidR="009F443E" w:rsidRDefault="009F443E" w:rsidP="009F443E">
      <w:pPr>
        <w:widowControl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/>
          <w:bCs/>
          <w:color w:val="000000"/>
          <w:kern w:val="0"/>
          <w:sz w:val="24"/>
          <w:szCs w:val="24"/>
          <w:u w:val="single"/>
        </w:rPr>
      </w:pP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四、采购项目简介：</w:t>
      </w:r>
      <w:r w:rsidR="002A171D" w:rsidRPr="002A171D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u w:val="single"/>
        </w:rPr>
        <w:t>南校区大树排险及清理枯死树</w:t>
      </w:r>
      <w:r w:rsidR="00AF37E8" w:rsidRPr="00AF37E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u w:val="single"/>
        </w:rPr>
        <w:t>（具体详见</w:t>
      </w:r>
      <w:r w:rsidR="003B1E1E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u w:val="single"/>
        </w:rPr>
        <w:t>采购</w:t>
      </w:r>
      <w:r w:rsidR="00AF37E8" w:rsidRPr="00AF37E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u w:val="single"/>
        </w:rPr>
        <w:t>清单及采购人施工管理人员的现场指定）。</w:t>
      </w:r>
    </w:p>
    <w:p w:rsidR="00082848" w:rsidRPr="00082848" w:rsidRDefault="002177B1" w:rsidP="00082848">
      <w:pPr>
        <w:widowControl/>
        <w:spacing w:before="100" w:beforeAutospacing="1" w:after="100" w:afterAutospacing="1" w:line="495" w:lineRule="atLeast"/>
        <w:ind w:firstLine="480"/>
        <w:jc w:val="left"/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u w:val="single"/>
        </w:rPr>
      </w:pPr>
      <w:r w:rsidRPr="000441D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采购控制价：</w:t>
      </w:r>
      <w:r w:rsidR="002A171D" w:rsidRPr="002A171D">
        <w:rPr>
          <w:rFonts w:ascii="宋体" w:eastAsia="宋体" w:hAnsi="宋体" w:cs="宋体"/>
          <w:bCs/>
          <w:color w:val="000000"/>
          <w:kern w:val="0"/>
          <w:sz w:val="24"/>
          <w:szCs w:val="24"/>
          <w:u w:val="single"/>
        </w:rPr>
        <w:t>42909</w:t>
      </w:r>
      <w:r w:rsidRPr="000441D2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u w:val="single"/>
        </w:rPr>
        <w:t>元</w:t>
      </w:r>
      <w:r w:rsidR="0008284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u w:val="single"/>
        </w:rPr>
        <w:t>(其中</w:t>
      </w:r>
      <w:proofErr w:type="gramStart"/>
      <w:r w:rsidR="0008284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u w:val="single"/>
        </w:rPr>
        <w:t>规</w:t>
      </w:r>
      <w:proofErr w:type="gramEnd"/>
      <w:r w:rsidR="0008284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u w:val="single"/>
        </w:rPr>
        <w:t>费为2619元)如中标单位无取费证则评标时采购控制价需扣除</w:t>
      </w:r>
      <w:proofErr w:type="gramStart"/>
      <w:r w:rsidR="0008284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u w:val="single"/>
        </w:rPr>
        <w:t>规</w:t>
      </w:r>
      <w:proofErr w:type="gramEnd"/>
      <w:r w:rsidR="0008284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u w:val="single"/>
        </w:rPr>
        <w:t>费。</w:t>
      </w:r>
      <w:r w:rsidR="00082848" w:rsidRPr="00082848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  <w:u w:val="single"/>
        </w:rPr>
        <w:t>报价超过控制价的作为无效报价处理。</w:t>
      </w:r>
    </w:p>
    <w:p w:rsidR="009F443E" w:rsidRPr="009F443E" w:rsidRDefault="009F443E" w:rsidP="009F443E">
      <w:pPr>
        <w:widowControl/>
        <w:spacing w:after="150" w:line="49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五、供应商参与本次谈判采购应当具备下列条件：</w:t>
      </w:r>
      <w:bookmarkStart w:id="0" w:name="_GoBack"/>
      <w:bookmarkEnd w:id="0"/>
    </w:p>
    <w:p w:rsidR="009F443E" w:rsidRPr="001B43EA" w:rsidRDefault="009F443E" w:rsidP="009F443E">
      <w:pPr>
        <w:widowControl/>
        <w:spacing w:before="100" w:beforeAutospacing="1" w:after="100" w:afterAutospacing="1" w:line="495" w:lineRule="atLeast"/>
        <w:ind w:firstLine="525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B43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（一）具有独立承担民事责任的能力；</w:t>
      </w:r>
    </w:p>
    <w:p w:rsidR="009F443E" w:rsidRPr="001B43EA" w:rsidRDefault="009F443E" w:rsidP="009F443E">
      <w:pPr>
        <w:widowControl/>
        <w:spacing w:before="100" w:beforeAutospacing="1" w:after="100" w:afterAutospacing="1" w:line="49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B43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（二）具有良好的商业信誉和健全的财务会计制度；</w:t>
      </w:r>
    </w:p>
    <w:p w:rsidR="009F443E" w:rsidRPr="001B43EA" w:rsidRDefault="009F443E" w:rsidP="009F443E">
      <w:pPr>
        <w:widowControl/>
        <w:spacing w:before="100" w:beforeAutospacing="1" w:after="100" w:afterAutospacing="1" w:line="49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B43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（三）具有履行合同所必须的设备和专业技术能力；</w:t>
      </w:r>
    </w:p>
    <w:p w:rsidR="009F443E" w:rsidRPr="001B43EA" w:rsidRDefault="009F443E" w:rsidP="009F443E">
      <w:pPr>
        <w:widowControl/>
        <w:spacing w:before="100" w:beforeAutospacing="1" w:after="100" w:afterAutospacing="1" w:line="49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1B43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（四）具有依法缴纳税收和社会保障资金的良好记录；</w:t>
      </w:r>
    </w:p>
    <w:p w:rsidR="009F443E" w:rsidRDefault="009F443E" w:rsidP="009F443E">
      <w:pPr>
        <w:widowControl/>
        <w:spacing w:before="100" w:beforeAutospacing="1" w:after="100" w:afterAutospacing="1" w:line="495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B43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（五）参加本次采购活动前三年内，在经营活动中没有重大违法记录；</w:t>
      </w:r>
    </w:p>
    <w:p w:rsidR="002A171D" w:rsidRPr="001B43EA" w:rsidRDefault="002A171D" w:rsidP="002A171D">
      <w:pPr>
        <w:widowControl/>
        <w:spacing w:before="100" w:beforeAutospacing="1" w:after="100" w:afterAutospacing="1" w:line="49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（六）</w:t>
      </w:r>
      <w:r w:rsidRPr="002A17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营业执照中有园林绿化经营范围；</w:t>
      </w:r>
    </w:p>
    <w:p w:rsidR="009F443E" w:rsidRPr="001B43EA" w:rsidRDefault="009F443E" w:rsidP="009F443E">
      <w:pPr>
        <w:widowControl/>
        <w:spacing w:before="100" w:beforeAutospacing="1" w:after="100" w:afterAutospacing="1" w:line="495" w:lineRule="atLeast"/>
        <w:ind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B43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2A17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七</w:t>
      </w:r>
      <w:r w:rsidRPr="001B43E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）法律、行政法规规定的其他条件</w:t>
      </w:r>
      <w:r w:rsidR="004B09F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9F443E" w:rsidRPr="009F443E" w:rsidRDefault="009F443E" w:rsidP="009F443E">
      <w:pPr>
        <w:widowControl/>
        <w:spacing w:before="100" w:beforeAutospacing="1" w:after="100" w:afterAutospacing="1" w:line="495" w:lineRule="atLeast"/>
        <w:ind w:firstLine="60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本项目，采购人</w:t>
      </w: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  不接受   </w:t>
      </w: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联合体参加。</w:t>
      </w:r>
    </w:p>
    <w:p w:rsidR="009F443E" w:rsidRPr="009F443E" w:rsidRDefault="009F443E" w:rsidP="009F443E">
      <w:pPr>
        <w:widowControl/>
        <w:spacing w:after="45" w:line="49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六、</w:t>
      </w: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谈判</w:t>
      </w: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文件发售时间、地点：</w:t>
      </w:r>
    </w:p>
    <w:p w:rsidR="002C4605" w:rsidRPr="009F443E" w:rsidRDefault="00950B37" w:rsidP="009F443E">
      <w:pPr>
        <w:widowControl/>
        <w:spacing w:after="45" w:line="495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谈判文件</w:t>
      </w:r>
      <w:r w:rsidR="002C46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请在</w:t>
      </w:r>
      <w:r w:rsidR="006D067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谈判</w:t>
      </w:r>
      <w:r w:rsidR="002C46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响应文件提交截止时间前在乐山师范学院后勤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保障服务部</w:t>
      </w:r>
      <w:r w:rsidR="002C46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网页自行下载</w:t>
      </w:r>
      <w:r w:rsidR="009F443E"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9F443E" w:rsidRPr="009F443E" w:rsidRDefault="009F443E" w:rsidP="009F443E">
      <w:pPr>
        <w:widowControl/>
        <w:spacing w:after="150" w:line="49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七、响应文件递交截止时间：</w:t>
      </w: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2019年 </w:t>
      </w:r>
      <w:r w:rsidR="002D486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7</w:t>
      </w:r>
      <w:r w:rsidR="003656F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月 </w:t>
      </w:r>
      <w:r w:rsidR="00C7606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5</w:t>
      </w: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 日</w:t>
      </w:r>
      <w:r w:rsidR="00351D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="00C7606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10</w:t>
      </w:r>
      <w:r w:rsidR="002D486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:00</w:t>
      </w:r>
      <w:r w:rsidR="003656F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 w:rsidR="00F058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（北京时间）。逾期送达的响应文件不予接收。</w:t>
      </w:r>
    </w:p>
    <w:p w:rsidR="009F443E" w:rsidRPr="009F443E" w:rsidRDefault="009F443E" w:rsidP="009F443E">
      <w:pPr>
        <w:widowControl/>
        <w:spacing w:after="150" w:line="49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谈判时间：</w:t>
      </w: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2019年</w:t>
      </w:r>
      <w:r w:rsidR="003656F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="002D486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7</w:t>
      </w:r>
      <w:r w:rsidR="003656F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月 </w:t>
      </w:r>
      <w:r w:rsidR="00C7606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5 </w:t>
      </w:r>
      <w:r w:rsidR="003656F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日</w:t>
      </w:r>
      <w:r w:rsidR="00351DB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</w:t>
      </w:r>
      <w:r w:rsidR="00C7606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10</w:t>
      </w:r>
      <w:r w:rsidR="002D486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：00</w:t>
      </w:r>
      <w:r w:rsidR="003656F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  </w:t>
      </w:r>
      <w:r w:rsidR="00F058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（北京时间）。</w:t>
      </w:r>
    </w:p>
    <w:p w:rsidR="009F443E" w:rsidRPr="009F443E" w:rsidRDefault="009F443E" w:rsidP="009F443E">
      <w:pPr>
        <w:widowControl/>
        <w:spacing w:after="150" w:line="49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本次采购</w:t>
      </w:r>
      <w:r w:rsidR="00950B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谈判</w:t>
      </w: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活动，响应文件的递交方式为面呈，采购人不接受非面呈的所有方式递交响应文件。</w:t>
      </w:r>
    </w:p>
    <w:p w:rsidR="002C4605" w:rsidRPr="00FC1F01" w:rsidRDefault="009F443E" w:rsidP="009F443E">
      <w:pPr>
        <w:widowControl/>
        <w:spacing w:after="45" w:line="495" w:lineRule="atLeast"/>
        <w:ind w:firstLine="495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八、谈判地点：</w:t>
      </w:r>
      <w:r w:rsidRPr="009F443E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u w:val="single"/>
        </w:rPr>
        <w:t> </w:t>
      </w:r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乐山市</w:t>
      </w:r>
      <w:proofErr w:type="gramStart"/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市</w:t>
      </w:r>
      <w:proofErr w:type="gramEnd"/>
      <w:r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中区滨河路778号</w:t>
      </w:r>
      <w:r w:rsidR="00F058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后勤</w:t>
      </w:r>
      <w:r w:rsidR="00950B37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保障服务部</w:t>
      </w:r>
      <w:r w:rsidR="00F0587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u w:val="single"/>
        </w:rPr>
        <w:t>3楼会议</w:t>
      </w:r>
      <w:r w:rsidR="00F05872" w:rsidRPr="008A4AB3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  <w:u w:val="single"/>
        </w:rPr>
        <w:t>室</w:t>
      </w:r>
      <w:r w:rsidR="00F05872" w:rsidRPr="008A4AB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:rsidR="009F443E" w:rsidRPr="009F443E" w:rsidRDefault="00FC1F01" w:rsidP="009F443E">
      <w:pPr>
        <w:widowControl/>
        <w:spacing w:before="100" w:beforeAutospacing="1" w:after="100" w:afterAutospacing="1" w:line="49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九</w:t>
      </w:r>
      <w:r w:rsidR="009F443E"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、联系方式</w:t>
      </w:r>
    </w:p>
    <w:p w:rsidR="009F443E" w:rsidRPr="009F443E" w:rsidRDefault="00AF37E8" w:rsidP="009F443E">
      <w:pPr>
        <w:widowControl/>
        <w:spacing w:before="100" w:beforeAutospacing="1" w:after="100" w:afterAutospacing="1" w:line="330" w:lineRule="atLeas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   </w:t>
      </w:r>
      <w:r w:rsidR="009F443E" w:rsidRPr="009F443E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采购人：</w:t>
      </w:r>
      <w:r w:rsidR="009F443E" w:rsidRPr="009F443E">
        <w:rPr>
          <w:rFonts w:ascii="微软雅黑" w:eastAsia="微软雅黑" w:hAnsi="微软雅黑" w:cs="宋体" w:hint="eastAsia"/>
          <w:b/>
          <w:bCs/>
          <w:color w:val="000000"/>
          <w:kern w:val="0"/>
          <w:sz w:val="23"/>
          <w:u w:val="single"/>
        </w:rPr>
        <w:t> </w:t>
      </w:r>
      <w:r w:rsidR="009F443E"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乐山师范学院</w:t>
      </w:r>
      <w:r w:rsidR="00FC3566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</w:t>
      </w:r>
    </w:p>
    <w:p w:rsidR="009F443E" w:rsidRPr="009F443E" w:rsidRDefault="009F443E" w:rsidP="009F443E">
      <w:pPr>
        <w:widowControl/>
        <w:spacing w:before="100" w:beforeAutospacing="1" w:after="100" w:afterAutospacing="1" w:line="49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 系 人： </w:t>
      </w:r>
      <w:r w:rsidR="00C76069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吴老师</w:t>
      </w:r>
    </w:p>
    <w:p w:rsidR="009F443E" w:rsidRPr="009F443E" w:rsidRDefault="009F443E" w:rsidP="00C76069">
      <w:pPr>
        <w:widowControl/>
        <w:spacing w:before="100" w:beforeAutospacing="1" w:after="100" w:afterAutospacing="1" w:line="495" w:lineRule="atLeast"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联系电话：   </w:t>
      </w: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   </w:t>
      </w:r>
      <w:r w:rsidR="00C76069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18781365050</w:t>
      </w:r>
      <w:r w:rsidRPr="009F443E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   </w:t>
      </w:r>
    </w:p>
    <w:p w:rsidR="009F443E" w:rsidRPr="009F443E" w:rsidRDefault="009F443E"/>
    <w:sectPr w:rsidR="009F443E" w:rsidRPr="009F443E" w:rsidSect="00467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8F3" w:rsidRDefault="001318F3" w:rsidP="009F443E">
      <w:r>
        <w:separator/>
      </w:r>
    </w:p>
  </w:endnote>
  <w:endnote w:type="continuationSeparator" w:id="0">
    <w:p w:rsidR="001318F3" w:rsidRDefault="001318F3" w:rsidP="009F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8F3" w:rsidRDefault="001318F3" w:rsidP="009F443E">
      <w:r>
        <w:separator/>
      </w:r>
    </w:p>
  </w:footnote>
  <w:footnote w:type="continuationSeparator" w:id="0">
    <w:p w:rsidR="001318F3" w:rsidRDefault="001318F3" w:rsidP="009F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3E"/>
    <w:rsid w:val="00036569"/>
    <w:rsid w:val="000441D2"/>
    <w:rsid w:val="000558F6"/>
    <w:rsid w:val="00082848"/>
    <w:rsid w:val="000E5DCD"/>
    <w:rsid w:val="000F1132"/>
    <w:rsid w:val="000F395E"/>
    <w:rsid w:val="00117F77"/>
    <w:rsid w:val="00121BE9"/>
    <w:rsid w:val="001318F3"/>
    <w:rsid w:val="001951EC"/>
    <w:rsid w:val="001B43EA"/>
    <w:rsid w:val="002177B1"/>
    <w:rsid w:val="00225AF0"/>
    <w:rsid w:val="00227C3B"/>
    <w:rsid w:val="00237437"/>
    <w:rsid w:val="002A171D"/>
    <w:rsid w:val="002A738D"/>
    <w:rsid w:val="002C4605"/>
    <w:rsid w:val="002D4862"/>
    <w:rsid w:val="003450E2"/>
    <w:rsid w:val="00351DBF"/>
    <w:rsid w:val="003562B8"/>
    <w:rsid w:val="00360213"/>
    <w:rsid w:val="003656F0"/>
    <w:rsid w:val="003B1E1E"/>
    <w:rsid w:val="004415AA"/>
    <w:rsid w:val="0046752F"/>
    <w:rsid w:val="004B09FB"/>
    <w:rsid w:val="004B5261"/>
    <w:rsid w:val="004E3451"/>
    <w:rsid w:val="00503F9B"/>
    <w:rsid w:val="005131F1"/>
    <w:rsid w:val="005D40BF"/>
    <w:rsid w:val="00610D89"/>
    <w:rsid w:val="00634456"/>
    <w:rsid w:val="006D067E"/>
    <w:rsid w:val="00757983"/>
    <w:rsid w:val="00765FAC"/>
    <w:rsid w:val="00773C84"/>
    <w:rsid w:val="00791C10"/>
    <w:rsid w:val="007A0DEF"/>
    <w:rsid w:val="007C3699"/>
    <w:rsid w:val="007E4A03"/>
    <w:rsid w:val="00803039"/>
    <w:rsid w:val="00851501"/>
    <w:rsid w:val="00870DD4"/>
    <w:rsid w:val="008902B5"/>
    <w:rsid w:val="008A4AB3"/>
    <w:rsid w:val="008C4558"/>
    <w:rsid w:val="008D1B36"/>
    <w:rsid w:val="008F15A0"/>
    <w:rsid w:val="00950B37"/>
    <w:rsid w:val="00972984"/>
    <w:rsid w:val="009C3AB5"/>
    <w:rsid w:val="009F443E"/>
    <w:rsid w:val="00A141C7"/>
    <w:rsid w:val="00A35086"/>
    <w:rsid w:val="00A56E41"/>
    <w:rsid w:val="00AD05CE"/>
    <w:rsid w:val="00AF37E8"/>
    <w:rsid w:val="00AF41FA"/>
    <w:rsid w:val="00B85B92"/>
    <w:rsid w:val="00C30C6F"/>
    <w:rsid w:val="00C31A56"/>
    <w:rsid w:val="00C43CC7"/>
    <w:rsid w:val="00C76069"/>
    <w:rsid w:val="00C960C6"/>
    <w:rsid w:val="00CA3E06"/>
    <w:rsid w:val="00CA4950"/>
    <w:rsid w:val="00DC11FE"/>
    <w:rsid w:val="00DE6CDF"/>
    <w:rsid w:val="00E75737"/>
    <w:rsid w:val="00EF476B"/>
    <w:rsid w:val="00F05872"/>
    <w:rsid w:val="00F06C04"/>
    <w:rsid w:val="00F55E6F"/>
    <w:rsid w:val="00FC1F01"/>
    <w:rsid w:val="00FC3566"/>
    <w:rsid w:val="00FD073C"/>
    <w:rsid w:val="00FD26CA"/>
    <w:rsid w:val="00FD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443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4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443E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9F443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F4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F44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443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4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44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4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44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443E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9F443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9F44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F44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955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Company>China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周凤英</dc:creator>
  <cp:lastModifiedBy>吴芳</cp:lastModifiedBy>
  <cp:revision>4</cp:revision>
  <dcterms:created xsi:type="dcterms:W3CDTF">2019-07-03T01:11:00Z</dcterms:created>
  <dcterms:modified xsi:type="dcterms:W3CDTF">2019-07-03T01:54:00Z</dcterms:modified>
</cp:coreProperties>
</file>